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62" w:rsidRDefault="00FD2F62" w:rsidP="00FD2F62">
      <w:pPr>
        <w:contextualSpacing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D2F62" w:rsidRDefault="008C038B" w:rsidP="00FD2F62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210935" cy="8788173"/>
            <wp:effectExtent l="19050" t="0" r="0" b="0"/>
            <wp:docPr id="2" name="Рисунок 2" descr="F:\для барса\по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барса\положение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8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8B" w:rsidRDefault="008C038B" w:rsidP="00FD2F62">
      <w:pPr>
        <w:contextualSpacing/>
        <w:rPr>
          <w:rFonts w:ascii="Times New Roman" w:hAnsi="Times New Roman" w:cs="Times New Roman"/>
          <w:sz w:val="24"/>
        </w:rPr>
      </w:pPr>
    </w:p>
    <w:p w:rsidR="008C038B" w:rsidRDefault="008C038B" w:rsidP="00FD2F62">
      <w:pPr>
        <w:contextualSpacing/>
        <w:rPr>
          <w:rFonts w:ascii="Times New Roman" w:hAnsi="Times New Roman" w:cs="Times New Roman"/>
          <w:sz w:val="24"/>
        </w:rPr>
      </w:pPr>
    </w:p>
    <w:p w:rsidR="008C038B" w:rsidRDefault="008C038B" w:rsidP="00FD2F62">
      <w:pPr>
        <w:contextualSpacing/>
        <w:rPr>
          <w:rFonts w:ascii="Times New Roman" w:hAnsi="Times New Roman" w:cs="Times New Roman"/>
          <w:sz w:val="24"/>
        </w:rPr>
      </w:pPr>
    </w:p>
    <w:p w:rsidR="008C038B" w:rsidRDefault="008C038B" w:rsidP="00FD2F62">
      <w:pPr>
        <w:contextualSpacing/>
        <w:rPr>
          <w:rFonts w:ascii="Times New Roman" w:hAnsi="Times New Roman" w:cs="Times New Roman"/>
          <w:sz w:val="24"/>
        </w:rPr>
      </w:pPr>
    </w:p>
    <w:p w:rsidR="00FD2F62" w:rsidRPr="00D114EA" w:rsidRDefault="00FD2F62" w:rsidP="00FD2F6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D114EA">
        <w:rPr>
          <w:rFonts w:ascii="Times New Roman" w:hAnsi="Times New Roman" w:cs="Times New Roman"/>
          <w:b/>
          <w:sz w:val="28"/>
        </w:rPr>
        <w:lastRenderedPageBreak/>
        <w:t>Общие положения о компенсационных выплатах.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Настоящее ПОЛОЖЕНИЕ разработано в соответствии с Законом РФ «Об образовании», Трудовым кодексом РФ, Положением об оплате труда работников муниципальных образовательных учреждений муниципального района  Владимирской области,  утвержденным Постановлением Главы  Вязниковского муниципального района</w:t>
      </w:r>
      <w:r w:rsidR="00D114EA">
        <w:rPr>
          <w:rFonts w:ascii="Times New Roman" w:hAnsi="Times New Roman" w:cs="Times New Roman"/>
          <w:sz w:val="28"/>
        </w:rPr>
        <w:t>.</w:t>
      </w:r>
      <w:r w:rsidRPr="00D114EA">
        <w:rPr>
          <w:rFonts w:ascii="Times New Roman" w:hAnsi="Times New Roman" w:cs="Times New Roman"/>
          <w:sz w:val="28"/>
        </w:rPr>
        <w:t xml:space="preserve">  Виды, условия, размеры и порядок выплат стимулирующего характера образовательное учреждение определяет самостоятельно. Установление выплат стимулирующего характера производится с учетом показателей результатов труда, утверждаемых локальными нормативными актами учреждения с учетом мнения Совета учреждения. Решение по данному вопросу закрепляется в решении Совета учреждения. Локальным нормативным актом является утвержденное в установленном порядке настоящее Положение о распределении стимулирующей части фонда оплаты труда образовательного учреждения (далее – Положение) с приложениями. В приложении отражаются критерии и показатели качества и результативности труда работников учреждения, лежащие в основе определения размера стимулирующей надбавки, порядок расчета и выплаты стимулирующих надбавок.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Положение служит для организации и руководства в расчете должностных окладов, ставок заработной платы работников учреждения образования.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Целью положения является гарантированная выплата работникам д/сада за вредные, опасные и иные особые условия труда.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Выплаты компенсационного характера устанавливаются к должностным окладам, к ставкам заработной платы.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Общее руководство и ответственность за выполнение настоящего Положения возлагается на руководство детского сада, на комиссию, состоящую из представителей профкома, педагогов и общественности.</w:t>
      </w:r>
    </w:p>
    <w:p w:rsidR="00FD2F62" w:rsidRPr="00D114EA" w:rsidRDefault="00FD2F62" w:rsidP="00FD2F6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D114EA">
        <w:rPr>
          <w:rFonts w:ascii="Times New Roman" w:hAnsi="Times New Roman" w:cs="Times New Roman"/>
          <w:b/>
          <w:sz w:val="28"/>
        </w:rPr>
        <w:t>Выплаты компенсационного характера.</w:t>
      </w:r>
    </w:p>
    <w:p w:rsidR="00FD2F62" w:rsidRPr="00D114EA" w:rsidRDefault="00FD2F62" w:rsidP="00FD2F62">
      <w:p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Выплаты компенсационного характера включают в себя: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Выплаты работникам, занятым на работах с вредными условиями труда – до 12%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Выплаты за работу в ночное время (с 22 часов вечера до 6 часов утра) – до 35%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Выплаты за работу с особо тяжелыми, особо опасными условиями труда – до 24%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Выплаты за работу в выходные и праздничные дни – в двойном размере или предоставляется другой день отдыха в удобное для работника время.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lastRenderedPageBreak/>
        <w:t>Переработка рабочего времени воспитателей, младших воспитателей вследствие неявки сменяющего работника (работа за пределами рабочего времени) по законодательству.</w:t>
      </w:r>
      <w:r w:rsidR="00F10D0B">
        <w:rPr>
          <w:rFonts w:ascii="Times New Roman" w:hAnsi="Times New Roman" w:cs="Times New Roman"/>
          <w:sz w:val="28"/>
        </w:rPr>
        <w:t>- 15%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Выплаты за приготовление хлорного раствора – 11%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Выплаты за работу по уборке общественного туалета – 10%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Выплаты за выполнение работ, не входящих в должностные обязанности – до 50%</w:t>
      </w:r>
    </w:p>
    <w:p w:rsidR="00FD2F62" w:rsidRPr="00D114EA" w:rsidRDefault="00FD2F62" w:rsidP="00D114E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Выплаты за расширение зон обслуживания, увеличения объема работы – до 50%</w:t>
      </w:r>
    </w:p>
    <w:p w:rsidR="00FD2F62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За печатание материалов по делопроизводству (на компьютере) – 10%</w:t>
      </w:r>
    </w:p>
    <w:p w:rsidR="0090480F" w:rsidRPr="00D114EA" w:rsidRDefault="0090480F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Выплаты за работу отсутствующего работника – 15%</w:t>
      </w:r>
    </w:p>
    <w:p w:rsidR="00FD2F62" w:rsidRPr="00D114EA" w:rsidRDefault="00FD2F62" w:rsidP="00FD2F62">
      <w:pPr>
        <w:pStyle w:val="a3"/>
        <w:rPr>
          <w:rFonts w:ascii="Times New Roman" w:hAnsi="Times New Roman" w:cs="Times New Roman"/>
          <w:sz w:val="28"/>
        </w:rPr>
      </w:pPr>
    </w:p>
    <w:p w:rsidR="00FD2F62" w:rsidRPr="00D114EA" w:rsidRDefault="00FD2F62" w:rsidP="00FD2F6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D114EA">
        <w:rPr>
          <w:rFonts w:ascii="Times New Roman" w:hAnsi="Times New Roman" w:cs="Times New Roman"/>
          <w:b/>
          <w:sz w:val="28"/>
        </w:rPr>
        <w:t>Выплаты стимулирующего характера за результаты работы.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Расчет выплат стимулирующего характера за результаты работы за полугодие производится на основании критериев и показателей, установленных разделом 3 настоящего Положения.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 xml:space="preserve">Установление выплат стимулирующего характера работникам учреждения за результаты работы производится ежемесячно, что позволяет учитывать динамику достижений, в том числе образовательных. </w:t>
      </w:r>
    </w:p>
    <w:p w:rsidR="00FD2F62" w:rsidRPr="00D114EA" w:rsidRDefault="00FD2F62" w:rsidP="00FD2F6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114EA">
        <w:rPr>
          <w:rFonts w:ascii="Times New Roman" w:hAnsi="Times New Roman" w:cs="Times New Roman"/>
          <w:sz w:val="28"/>
        </w:rPr>
        <w:t>Расчет размера выплат стимулирующего характера за результаты работы за полугодие каждому работнику и обоснование данного расчета производится комиссией образовательного учреждения, создаваемой на основании приказа руководителя учреждения.</w:t>
      </w:r>
    </w:p>
    <w:p w:rsidR="00830187" w:rsidRPr="00225957" w:rsidRDefault="00830187" w:rsidP="00830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3.4.Настоящее ПОЛОЖЕНИЕ является локальным  нормативным актом М</w:t>
      </w:r>
      <w:r>
        <w:rPr>
          <w:rFonts w:ascii="Times New Roman" w:hAnsi="Times New Roman" w:cs="Times New Roman"/>
          <w:sz w:val="28"/>
        </w:rPr>
        <w:t>Б</w:t>
      </w:r>
      <w:r w:rsidRPr="00830187">
        <w:rPr>
          <w:rFonts w:ascii="Times New Roman" w:hAnsi="Times New Roman" w:cs="Times New Roman"/>
          <w:sz w:val="28"/>
        </w:rPr>
        <w:t>ДОУ.</w:t>
      </w:r>
    </w:p>
    <w:p w:rsidR="00830187" w:rsidRPr="00225957" w:rsidRDefault="00830187" w:rsidP="00830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187">
        <w:rPr>
          <w:rFonts w:ascii="Times New Roman" w:hAnsi="Times New Roman" w:cs="Times New Roman"/>
          <w:b/>
          <w:sz w:val="28"/>
          <w:szCs w:val="28"/>
        </w:rPr>
        <w:t xml:space="preserve">         Критерии оценки качества работы сотрудников МБ</w:t>
      </w:r>
      <w:r w:rsidR="00225957">
        <w:rPr>
          <w:rFonts w:ascii="Times New Roman" w:hAnsi="Times New Roman" w:cs="Times New Roman"/>
          <w:b/>
          <w:sz w:val="28"/>
          <w:szCs w:val="28"/>
        </w:rPr>
        <w:t xml:space="preserve">ДОУ  </w:t>
      </w:r>
    </w:p>
    <w:p w:rsidR="00830187" w:rsidRPr="00225957" w:rsidRDefault="00830187" w:rsidP="00830187">
      <w:pPr>
        <w:rPr>
          <w:rFonts w:ascii="Times New Roman" w:hAnsi="Times New Roman" w:cs="Times New Roman"/>
          <w:b/>
          <w:sz w:val="28"/>
        </w:rPr>
      </w:pPr>
      <w:r w:rsidRPr="00225957">
        <w:rPr>
          <w:rFonts w:ascii="Times New Roman" w:hAnsi="Times New Roman" w:cs="Times New Roman"/>
          <w:b/>
          <w:sz w:val="28"/>
        </w:rPr>
        <w:t>1. Для всех должностей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3"/>
        <w:gridCol w:w="2677"/>
      </w:tblGrid>
      <w:tr w:rsidR="00830187" w:rsidRPr="00225957" w:rsidTr="00225957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Критерии оценки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% выплат</w:t>
            </w:r>
          </w:p>
        </w:tc>
      </w:tr>
      <w:tr w:rsidR="00830187" w:rsidRPr="00225957" w:rsidTr="00254C3A">
        <w:trPr>
          <w:trHeight w:val="1141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E509C" w:rsidP="008C03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</w:t>
            </w:r>
            <w:r w:rsidR="00830187" w:rsidRPr="00225957">
              <w:rPr>
                <w:rFonts w:ascii="Times New Roman" w:hAnsi="Times New Roman" w:cs="Times New Roman"/>
                <w:sz w:val="28"/>
              </w:rPr>
              <w:t>Общественная активность:</w:t>
            </w: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-участие  в детских праздниках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187" w:rsidRPr="00225957" w:rsidRDefault="00830187" w:rsidP="00254C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1-5</w:t>
            </w:r>
          </w:p>
        </w:tc>
      </w:tr>
      <w:tr w:rsidR="00830187" w:rsidRPr="00225957" w:rsidTr="00225957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E509C" w:rsidP="008C03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</w:t>
            </w:r>
            <w:r w:rsidR="00830187" w:rsidRPr="00225957">
              <w:rPr>
                <w:rFonts w:ascii="Times New Roman" w:hAnsi="Times New Roman" w:cs="Times New Roman"/>
                <w:sz w:val="28"/>
              </w:rPr>
              <w:t>Выполнение срочных и важных поручений и работ, возникших в связи с производственной необходимостью: за оперативность и качество результатов труда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5-15</w:t>
            </w:r>
          </w:p>
        </w:tc>
      </w:tr>
      <w:tr w:rsidR="00830187" w:rsidRPr="00225957" w:rsidTr="00225957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E509C" w:rsidP="008C03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1.3.</w:t>
            </w:r>
            <w:r w:rsidR="00830187" w:rsidRPr="00225957">
              <w:rPr>
                <w:rFonts w:ascii="Times New Roman" w:hAnsi="Times New Roman" w:cs="Times New Roman"/>
                <w:sz w:val="28"/>
              </w:rPr>
              <w:t>Работа при отсутствии горячей воды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1-20</w:t>
            </w:r>
          </w:p>
        </w:tc>
      </w:tr>
      <w:tr w:rsidR="00830187" w:rsidRPr="00225957" w:rsidTr="00225957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E509C" w:rsidP="008C03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</w:t>
            </w:r>
            <w:r w:rsidR="00830187" w:rsidRPr="00225957">
              <w:rPr>
                <w:rFonts w:ascii="Times New Roman" w:hAnsi="Times New Roman" w:cs="Times New Roman"/>
                <w:sz w:val="28"/>
              </w:rPr>
              <w:t>Выполнение срочных и неотложных работ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5-20</w:t>
            </w:r>
          </w:p>
        </w:tc>
      </w:tr>
      <w:tr w:rsidR="00830187" w:rsidRPr="00225957" w:rsidTr="00225957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E509C" w:rsidP="008C03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1.5.</w:t>
            </w:r>
            <w:r w:rsidR="00830187" w:rsidRPr="00225957">
              <w:rPr>
                <w:rFonts w:ascii="Times New Roman" w:hAnsi="Times New Roman" w:cs="Times New Roman"/>
                <w:sz w:val="28"/>
              </w:rPr>
              <w:t>Повышение имиджа учреждения:</w:t>
            </w: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-качественная подготовка к новому учебному году;</w:t>
            </w: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- качественная подготовка и проведение летней оздоровительной компании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E509C" w:rsidP="008C03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1.6.</w:t>
            </w:r>
            <w:r w:rsidR="00830187" w:rsidRPr="00225957">
              <w:rPr>
                <w:rFonts w:ascii="Times New Roman" w:hAnsi="Times New Roman" w:cs="Times New Roman"/>
                <w:sz w:val="28"/>
              </w:rPr>
              <w:t>Проведение качественных ремонтных работ, связанных с устранением аварийных ситуаций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10-50</w:t>
            </w:r>
          </w:p>
        </w:tc>
      </w:tr>
      <w:tr w:rsidR="00830187" w:rsidRPr="00225957" w:rsidTr="00225957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E509C" w:rsidP="008C03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1.7.О</w:t>
            </w:r>
            <w:r w:rsidR="00830187" w:rsidRPr="00225957">
              <w:rPr>
                <w:rFonts w:ascii="Times New Roman" w:hAnsi="Times New Roman" w:cs="Times New Roman"/>
                <w:sz w:val="28"/>
              </w:rPr>
              <w:t xml:space="preserve">снащение и проведение поддерживающего (косметического) ремонта 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80-100</w:t>
            </w:r>
          </w:p>
        </w:tc>
      </w:tr>
      <w:tr w:rsidR="00830187" w:rsidRPr="00225957" w:rsidTr="00225957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E509C" w:rsidP="008C03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1.8.</w:t>
            </w:r>
            <w:r w:rsidR="00830187" w:rsidRPr="00225957">
              <w:rPr>
                <w:rFonts w:ascii="Times New Roman" w:hAnsi="Times New Roman" w:cs="Times New Roman"/>
                <w:sz w:val="28"/>
              </w:rPr>
              <w:t>Образцовое содержание закрепленных помещений, инвентаря, оборудования и прогулочных участков ДОУ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E509C" w:rsidP="008C03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1.9.</w:t>
            </w:r>
            <w:r w:rsidR="00830187" w:rsidRPr="00225957">
              <w:rPr>
                <w:rFonts w:ascii="Times New Roman" w:hAnsi="Times New Roman" w:cs="Times New Roman"/>
                <w:sz w:val="28"/>
              </w:rPr>
              <w:t xml:space="preserve">Качественное оформление документации, работу, связанную с печатью на компьютере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1-15</w:t>
            </w:r>
          </w:p>
        </w:tc>
      </w:tr>
    </w:tbl>
    <w:p w:rsidR="00830187" w:rsidRPr="00225957" w:rsidRDefault="00830187" w:rsidP="00830187">
      <w:pPr>
        <w:pStyle w:val="a3"/>
        <w:rPr>
          <w:rFonts w:ascii="Times New Roman" w:hAnsi="Times New Roman" w:cs="Times New Roman"/>
          <w:b/>
          <w:sz w:val="24"/>
        </w:rPr>
      </w:pPr>
    </w:p>
    <w:p w:rsidR="00830187" w:rsidRPr="00225957" w:rsidRDefault="00830187" w:rsidP="00830187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225957">
        <w:rPr>
          <w:rFonts w:ascii="Times New Roman" w:hAnsi="Times New Roman" w:cs="Times New Roman"/>
          <w:b/>
          <w:sz w:val="28"/>
        </w:rPr>
        <w:t>2.Для должностей педагогического персонала</w:t>
      </w:r>
    </w:p>
    <w:p w:rsidR="00830187" w:rsidRPr="00225957" w:rsidRDefault="00830187" w:rsidP="00830187">
      <w:pPr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1"/>
        <w:gridCol w:w="2528"/>
      </w:tblGrid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Критерии оценки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% выплат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2.1.Личный вклад в повышение качества образования:</w:t>
            </w: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-участие в профессиональных конкурсах;</w:t>
            </w: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-наличие публикаций, в том числе на сайте ДОУ;</w:t>
            </w: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-выступление на конференциях, педсоветах, семинарах, круглых столах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5-15</w:t>
            </w: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1-5</w:t>
            </w: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2.2.Внедрение информационных технологий в педагогический процесс, использование информационно – коммуникационных технологий: новые формы проведения развлечений, утренникови занятий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1-10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2.3.Систематическое применение здоровьесберегающих технологий:</w:t>
            </w: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- закаливание;</w:t>
            </w: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 xml:space="preserve">- проектная деятельность, направленная на </w:t>
            </w:r>
            <w:r w:rsidRPr="00225957">
              <w:rPr>
                <w:rFonts w:ascii="Times New Roman" w:hAnsi="Times New Roman" w:cs="Times New Roman"/>
                <w:sz w:val="28"/>
              </w:rPr>
              <w:lastRenderedPageBreak/>
              <w:t>здоровый образ жизни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1-5</w:t>
            </w: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1-5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lastRenderedPageBreak/>
              <w:t xml:space="preserve"> 2.4.Перевыполнение плана детодней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1-10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2.5.Качество взаимодействия с родителями:</w:t>
            </w: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-проведение совместных конкурсов, выставок;</w:t>
            </w: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-проведение круглых столов, открытых занятий, презентаций;</w:t>
            </w: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-отсутствие задолженности по родительской плате (до 20 числа текущего месяца)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1-5</w:t>
            </w: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1-5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2.6.Отсутствие или снижение количества пропускаемых детьми дней (с учетом районного показателя):</w:t>
            </w: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-по болезни;</w:t>
            </w: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sz w:val="24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-другим причинам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957">
              <w:rPr>
                <w:rFonts w:ascii="Times New Roman" w:hAnsi="Times New Roman" w:cs="Times New Roman"/>
                <w:sz w:val="24"/>
              </w:rPr>
              <w:t>1-5</w:t>
            </w:r>
          </w:p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957">
              <w:rPr>
                <w:rFonts w:ascii="Times New Roman" w:hAnsi="Times New Roman" w:cs="Times New Roman"/>
                <w:sz w:val="24"/>
              </w:rPr>
              <w:t>1-5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4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2.7</w:t>
            </w:r>
            <w:r w:rsidRPr="00225957">
              <w:rPr>
                <w:rFonts w:ascii="Times New Roman" w:hAnsi="Times New Roman" w:cs="Times New Roman"/>
                <w:sz w:val="24"/>
              </w:rPr>
              <w:t>.</w:t>
            </w:r>
            <w:r w:rsidRPr="00225957">
              <w:rPr>
                <w:rFonts w:ascii="Times New Roman" w:hAnsi="Times New Roman" w:cs="Times New Roman"/>
                <w:sz w:val="28"/>
              </w:rPr>
              <w:t>Результативная подготовка детей к конкурсам, фестивалям, соревнованиям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957">
              <w:rPr>
                <w:rFonts w:ascii="Times New Roman" w:hAnsi="Times New Roman" w:cs="Times New Roman"/>
                <w:sz w:val="24"/>
              </w:rPr>
              <w:t>5-10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4"/>
              </w:rPr>
              <w:t>2.8.</w:t>
            </w:r>
            <w:r w:rsidRPr="00225957">
              <w:rPr>
                <w:rFonts w:ascii="Times New Roman" w:hAnsi="Times New Roman" w:cs="Times New Roman"/>
                <w:sz w:val="28"/>
              </w:rPr>
              <w:t xml:space="preserve">Осуществление наставничества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4"/>
              </w:rPr>
              <w:t>2.9.</w:t>
            </w:r>
            <w:r w:rsidRPr="00225957">
              <w:rPr>
                <w:rFonts w:ascii="Times New Roman" w:hAnsi="Times New Roman" w:cs="Times New Roman"/>
                <w:sz w:val="28"/>
              </w:rPr>
              <w:t xml:space="preserve">За систематическое ведение мониторинга образовательной деятельности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4"/>
              </w:rPr>
              <w:t>2.10.</w:t>
            </w:r>
            <w:r w:rsidRPr="00225957">
              <w:rPr>
                <w:rFonts w:ascii="Times New Roman" w:hAnsi="Times New Roman" w:cs="Times New Roman"/>
                <w:sz w:val="28"/>
              </w:rPr>
              <w:t xml:space="preserve">За активную работу в творческой группе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4"/>
              </w:rPr>
              <w:t>2.11.</w:t>
            </w:r>
            <w:r w:rsidRPr="00225957">
              <w:rPr>
                <w:rFonts w:ascii="Times New Roman" w:hAnsi="Times New Roman" w:cs="Times New Roman"/>
                <w:sz w:val="28"/>
              </w:rPr>
              <w:t>Координация  и интеграция воспитательно – образовательного процесса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4"/>
              </w:rPr>
              <w:t>2.12.</w:t>
            </w:r>
            <w:r w:rsidRPr="00225957">
              <w:rPr>
                <w:rFonts w:ascii="Times New Roman" w:hAnsi="Times New Roman" w:cs="Times New Roman"/>
                <w:sz w:val="28"/>
              </w:rPr>
              <w:t>Выполнение работы  общественного инспектора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10-15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4"/>
              </w:rPr>
              <w:t>2.13.</w:t>
            </w:r>
            <w:r w:rsidRPr="00225957">
              <w:rPr>
                <w:rFonts w:ascii="Times New Roman" w:hAnsi="Times New Roman" w:cs="Times New Roman"/>
                <w:sz w:val="28"/>
              </w:rPr>
              <w:t>Ведение сайта ДОУ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15-30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4"/>
              </w:rPr>
              <w:t>2.14.</w:t>
            </w:r>
            <w:r w:rsidRPr="00225957">
              <w:rPr>
                <w:rFonts w:ascii="Times New Roman" w:hAnsi="Times New Roman" w:cs="Times New Roman"/>
                <w:sz w:val="28"/>
              </w:rPr>
              <w:t>За высокий уровень организации и контроля за  НОД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4"/>
              </w:rPr>
              <w:t>2.15.</w:t>
            </w:r>
            <w:r w:rsidRPr="00225957">
              <w:rPr>
                <w:rFonts w:ascii="Times New Roman" w:hAnsi="Times New Roman" w:cs="Times New Roman"/>
                <w:sz w:val="28"/>
              </w:rPr>
              <w:t>Качественное ведение банка данных неорганизованных детей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4"/>
              </w:rPr>
              <w:t>2.16.</w:t>
            </w:r>
            <w:r w:rsidRPr="00225957">
              <w:rPr>
                <w:rFonts w:ascii="Times New Roman" w:hAnsi="Times New Roman" w:cs="Times New Roman"/>
                <w:sz w:val="28"/>
              </w:rPr>
              <w:t>Использование современных  педагогических технологий в Положительная динамика развития детей по разделам программы за полугодие)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5-15</w:t>
            </w:r>
          </w:p>
        </w:tc>
      </w:tr>
      <w:tr w:rsidR="00830187" w:rsidRPr="00225957" w:rsidTr="00A84DB5">
        <w:trPr>
          <w:trHeight w:val="408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A84DB5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4"/>
              </w:rPr>
              <w:lastRenderedPageBreak/>
              <w:t>2.17.</w:t>
            </w:r>
            <w:r w:rsidRPr="00225957">
              <w:rPr>
                <w:rFonts w:ascii="Times New Roman" w:hAnsi="Times New Roman" w:cs="Times New Roman"/>
                <w:sz w:val="28"/>
              </w:rPr>
              <w:t xml:space="preserve">Работа с трудными воспитанниками и их семьями – нуждающимися в педагогической поддержке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4"/>
              </w:rPr>
            </w:pP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sz w:val="6"/>
              </w:rPr>
            </w:pPr>
          </w:p>
          <w:p w:rsidR="00830187" w:rsidRPr="00225957" w:rsidRDefault="00830187" w:rsidP="008C038B">
            <w:pPr>
              <w:rPr>
                <w:rFonts w:ascii="Times New Roman" w:hAnsi="Times New Roman" w:cs="Times New Roman"/>
                <w:sz w:val="24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5-15</w:t>
            </w:r>
          </w:p>
        </w:tc>
      </w:tr>
    </w:tbl>
    <w:p w:rsidR="00830187" w:rsidRPr="00225957" w:rsidRDefault="00830187" w:rsidP="00830187">
      <w:pPr>
        <w:pStyle w:val="a3"/>
        <w:rPr>
          <w:rFonts w:ascii="Times New Roman" w:hAnsi="Times New Roman" w:cs="Times New Roman"/>
          <w:b/>
          <w:sz w:val="24"/>
        </w:rPr>
      </w:pPr>
    </w:p>
    <w:p w:rsidR="00830187" w:rsidRPr="00225957" w:rsidRDefault="00830187" w:rsidP="00225957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225957">
        <w:rPr>
          <w:rFonts w:ascii="Times New Roman" w:hAnsi="Times New Roman" w:cs="Times New Roman"/>
          <w:b/>
          <w:sz w:val="28"/>
        </w:rPr>
        <w:t>3.Для должностей учебно-вспомогательного персонала(младшие воспитатели)</w:t>
      </w:r>
    </w:p>
    <w:tbl>
      <w:tblPr>
        <w:tblW w:w="21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0"/>
        <w:gridCol w:w="2449"/>
        <w:gridCol w:w="4861"/>
        <w:gridCol w:w="7850"/>
      </w:tblGrid>
      <w:tr w:rsidR="00830187" w:rsidRPr="00225957" w:rsidTr="00225957">
        <w:trPr>
          <w:gridAfter w:val="2"/>
          <w:wAfter w:w="12711" w:type="dxa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Критерии оценки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% выплат</w:t>
            </w:r>
          </w:p>
        </w:tc>
      </w:tr>
      <w:tr w:rsidR="00830187" w:rsidRPr="00225957" w:rsidTr="00225957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5957">
              <w:rPr>
                <w:rFonts w:ascii="Times New Roman" w:hAnsi="Times New Roman" w:cs="Times New Roman"/>
                <w:b/>
                <w:sz w:val="28"/>
              </w:rPr>
              <w:t>Интенсивность и высокие результаты работы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0187" w:rsidRPr="00225957" w:rsidTr="00225957">
        <w:trPr>
          <w:gridAfter w:val="2"/>
          <w:wAfter w:w="12711" w:type="dxa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3.2.Помощь воспитателю в организации и проведении закаливающих процедур, досуговой деятельности детей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1-5</w:t>
            </w:r>
          </w:p>
        </w:tc>
      </w:tr>
      <w:tr w:rsidR="00830187" w:rsidRPr="00225957" w:rsidTr="00225957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5957">
              <w:rPr>
                <w:rFonts w:ascii="Times New Roman" w:hAnsi="Times New Roman" w:cs="Times New Roman"/>
                <w:b/>
                <w:sz w:val="28"/>
              </w:rPr>
              <w:t>Качество выполняемых работ</w:t>
            </w:r>
          </w:p>
        </w:tc>
        <w:tc>
          <w:tcPr>
            <w:tcW w:w="4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0187" w:rsidRPr="00225957" w:rsidTr="00225957">
        <w:trPr>
          <w:gridAfter w:val="2"/>
          <w:wAfter w:w="12711" w:type="dxa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3.3.Качественная организация питания в группе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225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rPr>
          <w:gridAfter w:val="2"/>
          <w:wAfter w:w="12711" w:type="dxa"/>
          <w:trHeight w:val="789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3.4.Соблюдение санитарно-эпидемиологического режима в группе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225957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830187" w:rsidRPr="00225957" w:rsidRDefault="00830187" w:rsidP="00225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rPr>
          <w:gridAfter w:val="2"/>
          <w:wAfter w:w="12711" w:type="dxa"/>
          <w:trHeight w:val="660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225957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3.5.За творческий личностный вклад в обновление предметно-развивающей среды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22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rPr>
          <w:gridAfter w:val="2"/>
          <w:wAfter w:w="12711" w:type="dxa"/>
          <w:trHeight w:val="432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3.6.Высокий уровень исполнительской дисциплины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225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0187" w:rsidRPr="00225957" w:rsidTr="00225957">
        <w:trPr>
          <w:gridAfter w:val="2"/>
          <w:wAfter w:w="12711" w:type="dxa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5957">
              <w:rPr>
                <w:rFonts w:ascii="Times New Roman" w:hAnsi="Times New Roman" w:cs="Times New Roman"/>
                <w:b/>
                <w:sz w:val="28"/>
              </w:rPr>
              <w:t>Интенсивность и высокие результаты работы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225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rPr>
          <w:gridAfter w:val="2"/>
          <w:wAfter w:w="12711" w:type="dxa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3.7.Увеличение объема работы, не входящих в должностные обязанности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225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1-5</w:t>
            </w:r>
          </w:p>
        </w:tc>
      </w:tr>
      <w:tr w:rsidR="00830187" w:rsidRPr="00225957" w:rsidTr="00225957">
        <w:trPr>
          <w:gridAfter w:val="2"/>
          <w:wAfter w:w="12711" w:type="dxa"/>
          <w:trHeight w:val="516"/>
        </w:trPr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F70F25" w:rsidP="008C038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</w:t>
            </w:r>
            <w:r w:rsidR="00830187" w:rsidRPr="00225957">
              <w:rPr>
                <w:rFonts w:ascii="Times New Roman" w:hAnsi="Times New Roman" w:cs="Times New Roman"/>
                <w:sz w:val="28"/>
              </w:rPr>
              <w:t>.За активное участие в подготовке и проведении мероприятий на уровне ДОУ, района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225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10-15</w:t>
            </w:r>
          </w:p>
        </w:tc>
      </w:tr>
    </w:tbl>
    <w:p w:rsidR="00830187" w:rsidRPr="00F70F25" w:rsidRDefault="00830187" w:rsidP="00830187">
      <w:pPr>
        <w:rPr>
          <w:rFonts w:ascii="Times New Roman" w:hAnsi="Times New Roman" w:cs="Times New Roman"/>
          <w:b/>
          <w:sz w:val="18"/>
        </w:rPr>
      </w:pPr>
    </w:p>
    <w:p w:rsidR="00830187" w:rsidRPr="00225957" w:rsidRDefault="00830187" w:rsidP="00225957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225957">
        <w:rPr>
          <w:rFonts w:ascii="Times New Roman" w:hAnsi="Times New Roman" w:cs="Times New Roman"/>
          <w:b/>
          <w:sz w:val="28"/>
        </w:rPr>
        <w:t>4.Для должностей младшего обслуживающего персонала(повара,прачка,завхоз,дворник, уборщица сл.помещений)</w:t>
      </w:r>
    </w:p>
    <w:tbl>
      <w:tblPr>
        <w:tblW w:w="21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8"/>
        <w:gridCol w:w="8"/>
        <w:gridCol w:w="2453"/>
        <w:gridCol w:w="4925"/>
        <w:gridCol w:w="7846"/>
      </w:tblGrid>
      <w:tr w:rsidR="00830187" w:rsidRPr="00225957" w:rsidTr="00225957">
        <w:trPr>
          <w:gridAfter w:val="2"/>
          <w:wAfter w:w="12771" w:type="dxa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Критерии оценки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% выплат</w:t>
            </w:r>
          </w:p>
        </w:tc>
      </w:tr>
      <w:tr w:rsidR="00830187" w:rsidRPr="00225957" w:rsidTr="00225957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5957">
              <w:rPr>
                <w:rFonts w:ascii="Times New Roman" w:hAnsi="Times New Roman" w:cs="Times New Roman"/>
                <w:b/>
                <w:sz w:val="28"/>
              </w:rPr>
              <w:t>Интенсивность и высокие результаты работы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0187" w:rsidRPr="00225957" w:rsidTr="00225957">
        <w:trPr>
          <w:gridAfter w:val="2"/>
          <w:wAfter w:w="12771" w:type="dxa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4.1.Увеличение объема работы при подготовке учреждения к новому учебному году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5-15</w:t>
            </w:r>
          </w:p>
        </w:tc>
      </w:tr>
      <w:tr w:rsidR="00830187" w:rsidRPr="00225957" w:rsidTr="00225957">
        <w:trPr>
          <w:gridAfter w:val="2"/>
          <w:wAfter w:w="12771" w:type="dxa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4.2.Качественное и своевременное приготовление пищи с учетом разрешенной технологии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rPr>
          <w:gridAfter w:val="2"/>
          <w:wAfter w:w="12771" w:type="dxa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 xml:space="preserve">4.3.Своевременность и правильность заказа </w:t>
            </w:r>
            <w:r w:rsidRPr="00225957">
              <w:rPr>
                <w:rFonts w:ascii="Times New Roman" w:hAnsi="Times New Roman" w:cs="Times New Roman"/>
                <w:sz w:val="28"/>
              </w:rPr>
              <w:lastRenderedPageBreak/>
              <w:t>продуктов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lastRenderedPageBreak/>
              <w:t>5-10</w:t>
            </w:r>
          </w:p>
        </w:tc>
      </w:tr>
      <w:tr w:rsidR="00830187" w:rsidRPr="00225957" w:rsidTr="00225957"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lastRenderedPageBreak/>
              <w:t>4.4.Отсутствие нарушений санитарно-гигиенических требований к содержанию пищеблока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187" w:rsidRPr="00225957" w:rsidRDefault="00830187" w:rsidP="008C038B">
            <w:pPr>
              <w:tabs>
                <w:tab w:val="left" w:pos="360"/>
                <w:tab w:val="center" w:pos="3815"/>
              </w:tabs>
              <w:ind w:left="100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0187" w:rsidRPr="00225957" w:rsidTr="00225957">
        <w:trPr>
          <w:gridAfter w:val="2"/>
          <w:wAfter w:w="12771" w:type="dxa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4.5</w:t>
            </w:r>
            <w:r w:rsidRPr="00225957">
              <w:rPr>
                <w:rFonts w:ascii="Times New Roman" w:hAnsi="Times New Roman" w:cs="Times New Roman"/>
                <w:sz w:val="24"/>
              </w:rPr>
              <w:t>.</w:t>
            </w:r>
            <w:r w:rsidRPr="00225957">
              <w:rPr>
                <w:rFonts w:ascii="Times New Roman" w:hAnsi="Times New Roman" w:cs="Times New Roman"/>
                <w:sz w:val="28"/>
              </w:rPr>
              <w:t>Оценка деятельности работника со стороны родителей и общественности. Субъективная оценка деятельности работника со стороны родителей.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rPr>
          <w:gridAfter w:val="2"/>
          <w:wAfter w:w="12771" w:type="dxa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4.6.Сохранность материальных ценностей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rPr>
          <w:gridAfter w:val="2"/>
          <w:wAfter w:w="12771" w:type="dxa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4.7.Соблюдение технологии стирки и глажки белья, спецодежды из различных материалов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rPr>
          <w:gridAfter w:val="2"/>
          <w:wAfter w:w="12771" w:type="dxa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4.8.Оперативное и качественное выполнение заявок на устранение технических неполадок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1-5</w:t>
            </w:r>
          </w:p>
        </w:tc>
      </w:tr>
      <w:tr w:rsidR="00830187" w:rsidRPr="00225957" w:rsidTr="00225957">
        <w:trPr>
          <w:gridAfter w:val="2"/>
          <w:wAfter w:w="12771" w:type="dxa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4.9.Качественная и своевременная уборка территории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</w:tbl>
    <w:p w:rsidR="00830187" w:rsidRPr="00225957" w:rsidRDefault="00830187" w:rsidP="00830187">
      <w:pPr>
        <w:rPr>
          <w:rFonts w:ascii="Times New Roman" w:hAnsi="Times New Roman" w:cs="Times New Roman"/>
          <w:b/>
          <w:sz w:val="28"/>
        </w:rPr>
      </w:pPr>
    </w:p>
    <w:p w:rsidR="00830187" w:rsidRPr="00F70F25" w:rsidRDefault="00830187" w:rsidP="00F70F25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225957">
        <w:rPr>
          <w:rFonts w:ascii="Times New Roman" w:hAnsi="Times New Roman" w:cs="Times New Roman"/>
          <w:b/>
          <w:sz w:val="28"/>
        </w:rPr>
        <w:t>5.Для до</w:t>
      </w:r>
      <w:r w:rsidR="00F70F25">
        <w:rPr>
          <w:rFonts w:ascii="Times New Roman" w:hAnsi="Times New Roman" w:cs="Times New Roman"/>
          <w:b/>
          <w:sz w:val="28"/>
        </w:rPr>
        <w:t>лжностей медицинского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1"/>
        <w:gridCol w:w="2528"/>
      </w:tblGrid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Критерии оценки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% выплат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5.1.Организация и помощи в проведении здоровье сберегающих мероприятий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5.2.Санитарно-просветительская работа с персоналом и родителями воспитанников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1-5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5.3.Качественное осуществление контрольных функций, обеспечение результативности по итогам контроля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1-5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5.4.Качественное проведение медицинских процедур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25957"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5.5.Предупреждение, профилактика инфекционных заболеваний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25957"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5.6.Отсутствие замечаний со стороны Роспотребнадзора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25957">
              <w:rPr>
                <w:rFonts w:ascii="Times New Roman" w:hAnsi="Times New Roman" w:cs="Times New Roman"/>
                <w:sz w:val="32"/>
              </w:rPr>
              <w:t>1-10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t>5.7.Организация четкого контроля за питанием, состоянием здоровья, физкультурно-оздоровительной работой групп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25957">
              <w:rPr>
                <w:rFonts w:ascii="Times New Roman" w:hAnsi="Times New Roman" w:cs="Times New Roman"/>
                <w:sz w:val="32"/>
              </w:rPr>
              <w:t>1-10</w:t>
            </w:r>
          </w:p>
        </w:tc>
      </w:tr>
      <w:tr w:rsidR="00830187" w:rsidRPr="00225957" w:rsidTr="00225957"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rPr>
                <w:rFonts w:ascii="Times New Roman" w:hAnsi="Times New Roman" w:cs="Times New Roman"/>
                <w:sz w:val="28"/>
              </w:rPr>
            </w:pPr>
            <w:r w:rsidRPr="00225957">
              <w:rPr>
                <w:rFonts w:ascii="Times New Roman" w:hAnsi="Times New Roman" w:cs="Times New Roman"/>
                <w:sz w:val="28"/>
              </w:rPr>
              <w:lastRenderedPageBreak/>
              <w:t>5.8.Доплата за стаж работы более 25 лет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87" w:rsidRPr="00225957" w:rsidRDefault="00830187" w:rsidP="008C038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25957">
              <w:rPr>
                <w:rFonts w:ascii="Times New Roman" w:hAnsi="Times New Roman" w:cs="Times New Roman"/>
                <w:sz w:val="32"/>
              </w:rPr>
              <w:t>40</w:t>
            </w:r>
          </w:p>
        </w:tc>
      </w:tr>
    </w:tbl>
    <w:p w:rsidR="00830187" w:rsidRPr="00225957" w:rsidRDefault="00830187" w:rsidP="00830187">
      <w:pPr>
        <w:jc w:val="both"/>
        <w:rPr>
          <w:rFonts w:ascii="Times New Roman" w:hAnsi="Times New Roman" w:cs="Times New Roman"/>
          <w:sz w:val="14"/>
        </w:rPr>
      </w:pPr>
    </w:p>
    <w:p w:rsidR="00830187" w:rsidRPr="00225957" w:rsidRDefault="00225957" w:rsidP="00225957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957">
        <w:rPr>
          <w:rFonts w:ascii="Times New Roman" w:hAnsi="Times New Roman" w:cs="Times New Roman"/>
          <w:b/>
          <w:sz w:val="28"/>
        </w:rPr>
        <w:t>6</w:t>
      </w:r>
      <w:r w:rsidR="00830187" w:rsidRPr="00225957">
        <w:rPr>
          <w:rFonts w:ascii="Times New Roman" w:hAnsi="Times New Roman" w:cs="Times New Roman"/>
          <w:b/>
          <w:sz w:val="28"/>
        </w:rPr>
        <w:t>.Порядок установления доплат</w:t>
      </w:r>
    </w:p>
    <w:p w:rsidR="00830187" w:rsidRPr="00830187" w:rsidRDefault="00830187" w:rsidP="00830187">
      <w:pPr>
        <w:ind w:left="360"/>
        <w:rPr>
          <w:rFonts w:ascii="Times New Roman" w:hAnsi="Times New Roman" w:cs="Times New Roman"/>
          <w:b/>
        </w:rPr>
      </w:pPr>
    </w:p>
    <w:p w:rsidR="00830187" w:rsidRPr="00830187" w:rsidRDefault="00830187" w:rsidP="00830187">
      <w:pPr>
        <w:jc w:val="both"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 xml:space="preserve">  -  Выплаты могут исчисляться пропорционально отработанному времени в пределах выделенных бюджетных ассигнований.</w:t>
      </w:r>
    </w:p>
    <w:p w:rsidR="00830187" w:rsidRPr="00830187" w:rsidRDefault="00830187" w:rsidP="00830187">
      <w:pPr>
        <w:jc w:val="both"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 xml:space="preserve">  -    В случае недостаточности бюджетных средств процент выплаты или фиксированная сумма может изменяться в сторону уменьшения.</w:t>
      </w:r>
    </w:p>
    <w:p w:rsidR="00830187" w:rsidRPr="00830187" w:rsidRDefault="00830187" w:rsidP="00830187">
      <w:pPr>
        <w:shd w:val="clear" w:color="auto" w:fill="FFFFFF"/>
        <w:ind w:right="130"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 xml:space="preserve">  -     Размер выплат определяется решением комиссии по распределению</w:t>
      </w:r>
      <w:r w:rsidRPr="00830187">
        <w:rPr>
          <w:rFonts w:ascii="Times New Roman" w:hAnsi="Times New Roman" w:cs="Times New Roman"/>
          <w:spacing w:val="-1"/>
          <w:sz w:val="28"/>
        </w:rPr>
        <w:t xml:space="preserve">доплат стимулирующегохарактера и доплат за выполнение дополнительных работ, фиксируется в протоколе и </w:t>
      </w:r>
      <w:r w:rsidRPr="00830187">
        <w:rPr>
          <w:rFonts w:ascii="Times New Roman" w:hAnsi="Times New Roman" w:cs="Times New Roman"/>
          <w:sz w:val="28"/>
        </w:rPr>
        <w:t xml:space="preserve"> оформляются приказом заведующего. </w:t>
      </w:r>
    </w:p>
    <w:p w:rsidR="003E33E6" w:rsidRPr="00225957" w:rsidRDefault="00830187" w:rsidP="00225957">
      <w:pPr>
        <w:jc w:val="both"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 xml:space="preserve">  - Доплата по вышеперечисленным показателям может производиться всем педагогическим  работникам МБ</w:t>
      </w:r>
      <w:r w:rsidR="00225957">
        <w:rPr>
          <w:rFonts w:ascii="Times New Roman" w:hAnsi="Times New Roman" w:cs="Times New Roman"/>
          <w:sz w:val="28"/>
        </w:rPr>
        <w:t>ДОУ, включая совместителей.</w:t>
      </w:r>
    </w:p>
    <w:p w:rsidR="00673B6E" w:rsidRPr="00830187" w:rsidRDefault="00673B6E" w:rsidP="000824E8">
      <w:pPr>
        <w:rPr>
          <w:rFonts w:ascii="Times New Roman" w:hAnsi="Times New Roman" w:cs="Times New Roman"/>
          <w:b/>
          <w:sz w:val="28"/>
        </w:rPr>
      </w:pPr>
      <w:r w:rsidRPr="00830187">
        <w:rPr>
          <w:rFonts w:ascii="Times New Roman" w:hAnsi="Times New Roman" w:cs="Times New Roman"/>
          <w:b/>
          <w:sz w:val="28"/>
        </w:rPr>
        <w:t xml:space="preserve">Размеры всех установленных работникам  выплат  начисляется как в процентном соотношении , так  в конкретной денежной сумме. </w:t>
      </w:r>
    </w:p>
    <w:p w:rsidR="00673B6E" w:rsidRPr="00830187" w:rsidRDefault="00225957" w:rsidP="000824E8">
      <w:pPr>
        <w:rPr>
          <w:rFonts w:ascii="Times New Roman" w:hAnsi="Times New Roman" w:cs="Times New Roman"/>
          <w:b/>
          <w:sz w:val="28"/>
        </w:rPr>
      </w:pPr>
      <w:r w:rsidRPr="00225957">
        <w:rPr>
          <w:rFonts w:ascii="Times New Roman" w:hAnsi="Times New Roman" w:cs="Times New Roman"/>
          <w:b/>
          <w:sz w:val="28"/>
        </w:rPr>
        <w:t xml:space="preserve">7. </w:t>
      </w:r>
      <w:r w:rsidR="000824E8" w:rsidRPr="00225957">
        <w:rPr>
          <w:rFonts w:ascii="Times New Roman" w:hAnsi="Times New Roman" w:cs="Times New Roman"/>
          <w:b/>
          <w:sz w:val="28"/>
        </w:rPr>
        <w:t>Иные выплаты.</w:t>
      </w:r>
    </w:p>
    <w:p w:rsidR="000824E8" w:rsidRPr="00830187" w:rsidRDefault="000824E8" w:rsidP="000824E8">
      <w:pPr>
        <w:ind w:left="360"/>
        <w:contextualSpacing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Работникам ДОУ может быть оказана материальная помощь в случаях:</w:t>
      </w:r>
    </w:p>
    <w:p w:rsidR="000824E8" w:rsidRPr="00830187" w:rsidRDefault="000824E8" w:rsidP="000824E8">
      <w:pPr>
        <w:ind w:left="360"/>
        <w:contextualSpacing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- тяжелое материальное положение – 50%</w:t>
      </w:r>
    </w:p>
    <w:p w:rsidR="000824E8" w:rsidRPr="00830187" w:rsidRDefault="000824E8" w:rsidP="000824E8">
      <w:pPr>
        <w:ind w:left="360"/>
        <w:contextualSpacing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- смерть близкого родственника – до 75%</w:t>
      </w:r>
    </w:p>
    <w:p w:rsidR="000824E8" w:rsidRDefault="00F10D0B" w:rsidP="000824E8">
      <w:pPr>
        <w:ind w:left="36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824E8" w:rsidRPr="00830187">
        <w:rPr>
          <w:rFonts w:ascii="Times New Roman" w:hAnsi="Times New Roman" w:cs="Times New Roman"/>
          <w:sz w:val="28"/>
        </w:rPr>
        <w:t>длительное лечение – до 50%</w:t>
      </w:r>
    </w:p>
    <w:p w:rsidR="000824E8" w:rsidRPr="00830187" w:rsidRDefault="000824E8" w:rsidP="000824E8">
      <w:pPr>
        <w:ind w:left="360"/>
        <w:contextualSpacing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- потеря имущества в результате ЧС (пожара, наводнения и т.д.) – до 200%</w:t>
      </w:r>
    </w:p>
    <w:p w:rsidR="000824E8" w:rsidRPr="00830187" w:rsidRDefault="000824E8" w:rsidP="000824E8">
      <w:pPr>
        <w:ind w:left="360"/>
        <w:contextualSpacing/>
        <w:rPr>
          <w:rFonts w:ascii="Times New Roman" w:hAnsi="Times New Roman" w:cs="Times New Roman"/>
          <w:sz w:val="28"/>
        </w:rPr>
      </w:pPr>
    </w:p>
    <w:p w:rsidR="000824E8" w:rsidRDefault="000824E8" w:rsidP="00225957">
      <w:pPr>
        <w:ind w:left="360"/>
        <w:contextualSpacing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Выплаты производятся на основании личного заявления работника и коллективного договора с учетом мнения профсоюзного комитета работников, в пределах средств экономии фонда оплаты труда.</w:t>
      </w:r>
    </w:p>
    <w:p w:rsidR="00225957" w:rsidRPr="00225957" w:rsidRDefault="00225957" w:rsidP="00225957">
      <w:pPr>
        <w:ind w:left="360"/>
        <w:contextualSpacing/>
        <w:rPr>
          <w:rFonts w:ascii="Times New Roman" w:hAnsi="Times New Roman" w:cs="Times New Roman"/>
        </w:rPr>
      </w:pPr>
    </w:p>
    <w:p w:rsidR="000824E8" w:rsidRPr="00225957" w:rsidRDefault="00D345A0" w:rsidP="00225957">
      <w:pPr>
        <w:rPr>
          <w:rFonts w:ascii="Times New Roman" w:hAnsi="Times New Roman" w:cs="Times New Roman"/>
          <w:b/>
          <w:sz w:val="28"/>
        </w:rPr>
      </w:pPr>
      <w:r w:rsidRPr="00225957">
        <w:rPr>
          <w:rFonts w:ascii="Times New Roman" w:hAnsi="Times New Roman" w:cs="Times New Roman"/>
          <w:b/>
          <w:sz w:val="28"/>
        </w:rPr>
        <w:t>8</w:t>
      </w:r>
      <w:r w:rsidR="000824E8" w:rsidRPr="00225957">
        <w:rPr>
          <w:rFonts w:ascii="Times New Roman" w:hAnsi="Times New Roman" w:cs="Times New Roman"/>
          <w:b/>
          <w:sz w:val="28"/>
        </w:rPr>
        <w:t>.Премирование.</w:t>
      </w:r>
    </w:p>
    <w:p w:rsidR="000824E8" w:rsidRPr="00830187" w:rsidRDefault="00225957" w:rsidP="000824E8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824E8" w:rsidRPr="00830187">
        <w:rPr>
          <w:rFonts w:ascii="Times New Roman" w:hAnsi="Times New Roman" w:cs="Times New Roman"/>
          <w:sz w:val="28"/>
        </w:rPr>
        <w:t>.1.Премирование работников производится при наличии экономии фонда оплаты труда:</w:t>
      </w:r>
    </w:p>
    <w:p w:rsidR="000824E8" w:rsidRPr="00830187" w:rsidRDefault="000824E8" w:rsidP="000824E8">
      <w:pPr>
        <w:pStyle w:val="a3"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- к праздничным датам (День дошкольного работника, 8-е марта, 23 февраля) – до 10%</w:t>
      </w:r>
    </w:p>
    <w:p w:rsidR="000824E8" w:rsidRPr="00830187" w:rsidRDefault="000824E8" w:rsidP="000824E8">
      <w:pPr>
        <w:pStyle w:val="a3"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- в связи с юбилейной датой работника (45,50,55,60-летие) – до 75%</w:t>
      </w:r>
    </w:p>
    <w:p w:rsidR="000824E8" w:rsidRPr="00830187" w:rsidRDefault="000824E8" w:rsidP="000824E8">
      <w:pPr>
        <w:pStyle w:val="a3"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- знаменательные даты (свадьба, рождение ребенка) – до 75%</w:t>
      </w:r>
    </w:p>
    <w:p w:rsidR="000824E8" w:rsidRPr="00830187" w:rsidRDefault="000824E8" w:rsidP="000824E8">
      <w:pPr>
        <w:pStyle w:val="a3"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- уход на пенсию – до 75%</w:t>
      </w:r>
    </w:p>
    <w:p w:rsidR="000824E8" w:rsidRPr="00830187" w:rsidRDefault="00225957" w:rsidP="000824E8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824E8" w:rsidRPr="00830187">
        <w:rPr>
          <w:rFonts w:ascii="Times New Roman" w:hAnsi="Times New Roman" w:cs="Times New Roman"/>
          <w:sz w:val="28"/>
        </w:rPr>
        <w:t>.2.Работники учреждения могут быть премированы по результатам деятельности из стимулирующей части ФОТ ДОУ:</w:t>
      </w:r>
    </w:p>
    <w:p w:rsidR="000824E8" w:rsidRPr="00830187" w:rsidRDefault="000824E8" w:rsidP="000824E8">
      <w:pPr>
        <w:pStyle w:val="a3"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lastRenderedPageBreak/>
        <w:t>- за высокий профессионализм и мастерство – 50%</w:t>
      </w:r>
    </w:p>
    <w:p w:rsidR="000824E8" w:rsidRPr="00830187" w:rsidRDefault="000824E8" w:rsidP="00D345A0">
      <w:pPr>
        <w:pStyle w:val="a3"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- за высокое качество и результативность труда, за успешную работу по итогам года – до 50%</w:t>
      </w:r>
    </w:p>
    <w:p w:rsidR="000824E8" w:rsidRPr="00830187" w:rsidRDefault="00D345A0" w:rsidP="00225957">
      <w:pPr>
        <w:ind w:left="360"/>
        <w:rPr>
          <w:rFonts w:ascii="Times New Roman" w:hAnsi="Times New Roman" w:cs="Times New Roman"/>
          <w:b/>
          <w:sz w:val="28"/>
        </w:rPr>
      </w:pPr>
      <w:r w:rsidRPr="00830187">
        <w:rPr>
          <w:rFonts w:ascii="Times New Roman" w:hAnsi="Times New Roman" w:cs="Times New Roman"/>
          <w:b/>
          <w:sz w:val="28"/>
        </w:rPr>
        <w:t>9</w:t>
      </w:r>
      <w:r w:rsidR="000824E8" w:rsidRPr="00830187">
        <w:rPr>
          <w:rFonts w:ascii="Times New Roman" w:hAnsi="Times New Roman" w:cs="Times New Roman"/>
          <w:b/>
          <w:sz w:val="28"/>
        </w:rPr>
        <w:t>.Условия и порядок отмены или уменьшения выплат.</w:t>
      </w:r>
    </w:p>
    <w:p w:rsidR="000824E8" w:rsidRPr="00830187" w:rsidRDefault="000824E8" w:rsidP="000824E8">
      <w:pPr>
        <w:ind w:left="357"/>
        <w:contextualSpacing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Выплаты, установленные работникам, могут быть отменены или уменьшены в период их действия:</w:t>
      </w:r>
    </w:p>
    <w:p w:rsidR="000824E8" w:rsidRPr="00830187" w:rsidRDefault="000824E8" w:rsidP="000824E8">
      <w:pPr>
        <w:ind w:left="357"/>
        <w:contextualSpacing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- в связи с прекращением выполнения возложенных на работника дополнительных обязанностей;</w:t>
      </w:r>
    </w:p>
    <w:p w:rsidR="000824E8" w:rsidRPr="00830187" w:rsidRDefault="000824E8" w:rsidP="000824E8">
      <w:pPr>
        <w:ind w:left="357"/>
        <w:contextualSpacing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- в связи с ухудшением качества работы, ее результативности;</w:t>
      </w:r>
    </w:p>
    <w:p w:rsidR="000824E8" w:rsidRPr="00830187" w:rsidRDefault="000824E8" w:rsidP="000824E8">
      <w:pPr>
        <w:ind w:left="357"/>
        <w:contextualSpacing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- в связи с нарушением должностных обязанностей трудовой дисциплины, Правил внутреннего трудового распорядка, охраны труда и техники безопасности.</w:t>
      </w:r>
    </w:p>
    <w:p w:rsidR="000824E8" w:rsidRPr="00830187" w:rsidRDefault="000824E8" w:rsidP="000824E8">
      <w:pPr>
        <w:ind w:left="357"/>
        <w:contextualSpacing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ab/>
        <w:t>Отмена выплат из стимулирующей части ФОТ производится решением комиссии по распределению стимулирующей части ФОТ по оценкам администрации детского сада и с согласия профсоюзного комитета. При недостаточности денежных средств в ФОТ руководитель вправе уменьшить выплаты стимулирующего характера (или отменить их полностью) всем работникам.</w:t>
      </w:r>
    </w:p>
    <w:p w:rsidR="000824E8" w:rsidRPr="00830187" w:rsidRDefault="000824E8" w:rsidP="000824E8">
      <w:pPr>
        <w:ind w:left="357"/>
        <w:contextualSpacing/>
        <w:rPr>
          <w:rFonts w:ascii="Times New Roman" w:hAnsi="Times New Roman" w:cs="Times New Roman"/>
          <w:sz w:val="28"/>
        </w:rPr>
      </w:pPr>
    </w:p>
    <w:p w:rsidR="000824E8" w:rsidRPr="00830187" w:rsidRDefault="00D345A0" w:rsidP="00D345A0">
      <w:pPr>
        <w:ind w:left="360"/>
        <w:rPr>
          <w:rFonts w:ascii="Times New Roman" w:hAnsi="Times New Roman" w:cs="Times New Roman"/>
          <w:b/>
          <w:sz w:val="28"/>
        </w:rPr>
      </w:pPr>
      <w:r w:rsidRPr="00830187">
        <w:rPr>
          <w:rFonts w:ascii="Times New Roman" w:hAnsi="Times New Roman" w:cs="Times New Roman"/>
          <w:b/>
          <w:sz w:val="28"/>
        </w:rPr>
        <w:t xml:space="preserve">              10</w:t>
      </w:r>
      <w:r w:rsidR="000824E8" w:rsidRPr="00830187">
        <w:rPr>
          <w:rFonts w:ascii="Times New Roman" w:hAnsi="Times New Roman" w:cs="Times New Roman"/>
          <w:b/>
          <w:sz w:val="28"/>
        </w:rPr>
        <w:t>.Выплаты руководителю.</w:t>
      </w:r>
    </w:p>
    <w:p w:rsidR="000824E8" w:rsidRPr="00830187" w:rsidRDefault="000824E8" w:rsidP="000824E8">
      <w:pPr>
        <w:pStyle w:val="a3"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>Материальное поощрение, премирование, выплаты стимулирующего характера руководителю ДОУ устанавливаются на основании приказа начальника управления образования.</w:t>
      </w:r>
    </w:p>
    <w:p w:rsidR="000824E8" w:rsidRPr="00830187" w:rsidRDefault="000824E8" w:rsidP="000824E8">
      <w:pPr>
        <w:pStyle w:val="a3"/>
        <w:rPr>
          <w:rFonts w:ascii="Times New Roman" w:hAnsi="Times New Roman" w:cs="Times New Roman"/>
          <w:sz w:val="28"/>
        </w:rPr>
      </w:pPr>
    </w:p>
    <w:p w:rsidR="000824E8" w:rsidRPr="00830187" w:rsidRDefault="000824E8" w:rsidP="000824E8">
      <w:pPr>
        <w:pStyle w:val="a3"/>
        <w:rPr>
          <w:rFonts w:ascii="Times New Roman" w:hAnsi="Times New Roman" w:cs="Times New Roman"/>
          <w:sz w:val="28"/>
        </w:rPr>
      </w:pPr>
      <w:r w:rsidRPr="00830187">
        <w:rPr>
          <w:rFonts w:ascii="Times New Roman" w:hAnsi="Times New Roman" w:cs="Times New Roman"/>
          <w:sz w:val="28"/>
        </w:rPr>
        <w:t xml:space="preserve">Настоящее Положение вступает в силу с момента принятия на Совете педагогов, согласования с профсоюзным комитетом и утверждения руководителем ДОУ. </w:t>
      </w:r>
      <w:r w:rsidR="00D114EA" w:rsidRPr="00830187">
        <w:rPr>
          <w:rFonts w:ascii="Times New Roman" w:hAnsi="Times New Roman" w:cs="Times New Roman"/>
          <w:sz w:val="28"/>
        </w:rPr>
        <w:t>Срок действия Положени</w:t>
      </w:r>
      <w:r w:rsidR="00225957">
        <w:rPr>
          <w:rFonts w:ascii="Times New Roman" w:hAnsi="Times New Roman" w:cs="Times New Roman"/>
          <w:sz w:val="28"/>
        </w:rPr>
        <w:t>я до 31.08.2017</w:t>
      </w:r>
      <w:r w:rsidRPr="00830187">
        <w:rPr>
          <w:rFonts w:ascii="Times New Roman" w:hAnsi="Times New Roman" w:cs="Times New Roman"/>
          <w:sz w:val="28"/>
        </w:rPr>
        <w:t>года.</w:t>
      </w:r>
    </w:p>
    <w:p w:rsidR="008C038B" w:rsidRPr="00830187" w:rsidRDefault="008C038B">
      <w:pPr>
        <w:rPr>
          <w:rFonts w:ascii="Times New Roman" w:hAnsi="Times New Roman" w:cs="Times New Roman"/>
          <w:sz w:val="32"/>
        </w:rPr>
      </w:pPr>
    </w:p>
    <w:sectPr w:rsidR="008C038B" w:rsidRPr="00830187" w:rsidSect="008C038B">
      <w:pgSz w:w="11906" w:h="16838"/>
      <w:pgMar w:top="851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ED7"/>
    <w:multiLevelType w:val="multilevel"/>
    <w:tmpl w:val="157C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07508B"/>
    <w:multiLevelType w:val="hybridMultilevel"/>
    <w:tmpl w:val="3B92B184"/>
    <w:lvl w:ilvl="0" w:tplc="4F18E0F8">
      <w:numFmt w:val="bullet"/>
      <w:lvlText w:val="-"/>
      <w:lvlJc w:val="left"/>
      <w:pPr>
        <w:tabs>
          <w:tab w:val="num" w:pos="570"/>
        </w:tabs>
        <w:ind w:left="57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">
    <w:nsid w:val="6C4E4A2A"/>
    <w:multiLevelType w:val="hybridMultilevel"/>
    <w:tmpl w:val="1382A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43908"/>
    <w:multiLevelType w:val="multilevel"/>
    <w:tmpl w:val="157C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D2F62"/>
    <w:rsid w:val="00065BF1"/>
    <w:rsid w:val="000700E7"/>
    <w:rsid w:val="000824E8"/>
    <w:rsid w:val="001F5E77"/>
    <w:rsid w:val="00225957"/>
    <w:rsid w:val="00254C3A"/>
    <w:rsid w:val="00272A9C"/>
    <w:rsid w:val="00361106"/>
    <w:rsid w:val="003E33E6"/>
    <w:rsid w:val="00441F95"/>
    <w:rsid w:val="00467537"/>
    <w:rsid w:val="004725E9"/>
    <w:rsid w:val="004B12AA"/>
    <w:rsid w:val="005E727D"/>
    <w:rsid w:val="00612FFE"/>
    <w:rsid w:val="00673B6E"/>
    <w:rsid w:val="00690D5B"/>
    <w:rsid w:val="006E6685"/>
    <w:rsid w:val="0071392E"/>
    <w:rsid w:val="007950AA"/>
    <w:rsid w:val="007D1EE5"/>
    <w:rsid w:val="00830187"/>
    <w:rsid w:val="00862E84"/>
    <w:rsid w:val="00887FA0"/>
    <w:rsid w:val="008A5FC1"/>
    <w:rsid w:val="008C038B"/>
    <w:rsid w:val="008E509C"/>
    <w:rsid w:val="008F5A12"/>
    <w:rsid w:val="0090480F"/>
    <w:rsid w:val="009512FF"/>
    <w:rsid w:val="00A521D9"/>
    <w:rsid w:val="00A84DB5"/>
    <w:rsid w:val="00BA5101"/>
    <w:rsid w:val="00CE0302"/>
    <w:rsid w:val="00CF74A6"/>
    <w:rsid w:val="00D114EA"/>
    <w:rsid w:val="00D2329C"/>
    <w:rsid w:val="00D345A0"/>
    <w:rsid w:val="00DC12F9"/>
    <w:rsid w:val="00E433CB"/>
    <w:rsid w:val="00EA1773"/>
    <w:rsid w:val="00EC630C"/>
    <w:rsid w:val="00F10D0B"/>
    <w:rsid w:val="00F70F25"/>
    <w:rsid w:val="00F84608"/>
    <w:rsid w:val="00FD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6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D2F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F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2F62"/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28FC-E542-4ADB-93BD-55296E1C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</cp:revision>
  <cp:lastPrinted>2016-10-28T05:24:00Z</cp:lastPrinted>
  <dcterms:created xsi:type="dcterms:W3CDTF">2016-11-17T06:22:00Z</dcterms:created>
  <dcterms:modified xsi:type="dcterms:W3CDTF">2016-11-17T06:22:00Z</dcterms:modified>
</cp:coreProperties>
</file>